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FAEA" w14:textId="54173E41" w:rsidR="0050250D" w:rsidRPr="00480DB8" w:rsidRDefault="00EA0401" w:rsidP="0050250D">
      <w:pPr>
        <w:spacing w:after="15" w:line="259" w:lineRule="auto"/>
        <w:ind w:left="0" w:firstLine="0"/>
        <w:rPr>
          <w:color w:val="auto"/>
        </w:rPr>
      </w:pPr>
      <w:r>
        <w:rPr>
          <w:noProof/>
          <w:color w:val="auto"/>
        </w:rPr>
        <w:drawing>
          <wp:anchor distT="0" distB="0" distL="114300" distR="114300" simplePos="0" relativeHeight="251659264" behindDoc="0" locked="0" layoutInCell="1" allowOverlap="1" wp14:anchorId="1ABC3428" wp14:editId="2B776863">
            <wp:simplePos x="0" y="0"/>
            <wp:positionH relativeFrom="margin">
              <wp:align>center</wp:align>
            </wp:positionH>
            <wp:positionV relativeFrom="paragraph">
              <wp:posOffset>-9525</wp:posOffset>
            </wp:positionV>
            <wp:extent cx="1563370" cy="182880"/>
            <wp:effectExtent l="0" t="0" r="0" b="7620"/>
            <wp:wrapNone/>
            <wp:docPr id="2118339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9833" name="Picture 21183398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3370" cy="182880"/>
                    </a:xfrm>
                    <a:prstGeom prst="rect">
                      <a:avLst/>
                    </a:prstGeom>
                  </pic:spPr>
                </pic:pic>
              </a:graphicData>
            </a:graphic>
            <wp14:sizeRelH relativeFrom="page">
              <wp14:pctWidth>0</wp14:pctWidth>
            </wp14:sizeRelH>
            <wp14:sizeRelV relativeFrom="page">
              <wp14:pctHeight>0</wp14:pctHeight>
            </wp14:sizeRelV>
          </wp:anchor>
        </w:drawing>
      </w:r>
    </w:p>
    <w:p w14:paraId="464B5C0D" w14:textId="77777777" w:rsidR="00EA0401" w:rsidRDefault="00EA0401">
      <w:pPr>
        <w:spacing w:after="0" w:line="259" w:lineRule="auto"/>
        <w:ind w:left="100" w:firstLine="0"/>
        <w:jc w:val="center"/>
        <w:rPr>
          <w:b/>
          <w:color w:val="auto"/>
          <w:szCs w:val="22"/>
        </w:rPr>
      </w:pPr>
    </w:p>
    <w:p w14:paraId="069F723F" w14:textId="6FAC7682" w:rsidR="004B32AA" w:rsidRPr="00480DB8" w:rsidRDefault="00857F83">
      <w:pPr>
        <w:spacing w:after="0" w:line="259" w:lineRule="auto"/>
        <w:ind w:left="100" w:firstLine="0"/>
        <w:jc w:val="center"/>
        <w:rPr>
          <w:color w:val="auto"/>
          <w:sz w:val="18"/>
          <w:szCs w:val="22"/>
        </w:rPr>
      </w:pPr>
      <w:r w:rsidRPr="00480DB8">
        <w:rPr>
          <w:b/>
          <w:color w:val="auto"/>
          <w:szCs w:val="22"/>
        </w:rPr>
        <w:t>Key Leader Community Values Agreement</w:t>
      </w:r>
      <w:r w:rsidRPr="00480DB8">
        <w:rPr>
          <w:color w:val="auto"/>
          <w:szCs w:val="22"/>
        </w:rPr>
        <w:t xml:space="preserve"> </w:t>
      </w:r>
    </w:p>
    <w:p w14:paraId="2DEE8765" w14:textId="77777777" w:rsidR="004B32AA" w:rsidRPr="00480DB8" w:rsidRDefault="00EA0401">
      <w:pPr>
        <w:ind w:left="0"/>
        <w:rPr>
          <w:color w:val="auto"/>
          <w:sz w:val="18"/>
          <w:szCs w:val="22"/>
        </w:rPr>
      </w:pPr>
      <w:r w:rsidRPr="00480DB8">
        <w:rPr>
          <w:color w:val="auto"/>
          <w:sz w:val="18"/>
          <w:szCs w:val="22"/>
        </w:rPr>
        <w:t xml:space="preserve">Key Leader participants, adult advisors and invited guests are expected to demonstrate behavior consistent with the high ideals of the Key Leader program and should abide by the provisions of this agreement while in attendance at any Key Leader event.  Every member will respect the authority of the Key Leader district chairs and site coordinators, as well as the Kiwanis International designated staff. </w:t>
      </w:r>
    </w:p>
    <w:p w14:paraId="32CD037C" w14:textId="77777777" w:rsidR="004B32AA" w:rsidRPr="00480DB8" w:rsidRDefault="00EA0401">
      <w:pPr>
        <w:spacing w:after="0" w:line="259" w:lineRule="auto"/>
        <w:ind w:left="5" w:firstLine="0"/>
        <w:rPr>
          <w:color w:val="auto"/>
          <w:sz w:val="18"/>
          <w:szCs w:val="22"/>
        </w:rPr>
      </w:pPr>
      <w:r w:rsidRPr="00480DB8">
        <w:rPr>
          <w:color w:val="auto"/>
          <w:sz w:val="18"/>
          <w:szCs w:val="22"/>
        </w:rPr>
        <w:t xml:space="preserve"> </w:t>
      </w:r>
    </w:p>
    <w:p w14:paraId="7E0B850F" w14:textId="77777777" w:rsidR="004B32AA" w:rsidRPr="00480DB8" w:rsidRDefault="00EA0401">
      <w:pPr>
        <w:pStyle w:val="Heading1"/>
        <w:ind w:left="127" w:right="4"/>
        <w:rPr>
          <w:color w:val="auto"/>
          <w:sz w:val="18"/>
          <w:szCs w:val="22"/>
        </w:rPr>
      </w:pPr>
      <w:r w:rsidRPr="00480DB8">
        <w:rPr>
          <w:color w:val="auto"/>
          <w:sz w:val="18"/>
          <w:szCs w:val="22"/>
        </w:rPr>
        <w:t xml:space="preserve">Responsible Behavior </w:t>
      </w:r>
    </w:p>
    <w:p w14:paraId="1AFC8890" w14:textId="77777777" w:rsidR="004B32AA" w:rsidRPr="00480DB8" w:rsidRDefault="00EA0401">
      <w:pPr>
        <w:numPr>
          <w:ilvl w:val="0"/>
          <w:numId w:val="1"/>
        </w:numPr>
        <w:ind w:hanging="360"/>
        <w:rPr>
          <w:color w:val="auto"/>
          <w:sz w:val="18"/>
          <w:szCs w:val="22"/>
        </w:rPr>
      </w:pPr>
      <w:r w:rsidRPr="00480DB8">
        <w:rPr>
          <w:color w:val="auto"/>
          <w:sz w:val="18"/>
          <w:szCs w:val="22"/>
        </w:rPr>
        <w:t xml:space="preserve">Participants may not possess or consume any alcoholic beverages. </w:t>
      </w:r>
    </w:p>
    <w:p w14:paraId="650FB661" w14:textId="77777777" w:rsidR="004B32AA" w:rsidRPr="00480DB8" w:rsidRDefault="00EA0401">
      <w:pPr>
        <w:numPr>
          <w:ilvl w:val="0"/>
          <w:numId w:val="1"/>
        </w:numPr>
        <w:ind w:hanging="360"/>
        <w:rPr>
          <w:color w:val="auto"/>
          <w:sz w:val="18"/>
          <w:szCs w:val="22"/>
        </w:rPr>
      </w:pPr>
      <w:r w:rsidRPr="00480DB8">
        <w:rPr>
          <w:color w:val="auto"/>
          <w:sz w:val="18"/>
          <w:szCs w:val="22"/>
        </w:rPr>
        <w:t xml:space="preserve">Participants may not possess or use any drugs or other controlled substances, with the exception of medication prescribed for the attendee. </w:t>
      </w:r>
    </w:p>
    <w:p w14:paraId="26D49EAD" w14:textId="1E915ABF" w:rsidR="004B32AA" w:rsidRPr="00480DB8" w:rsidRDefault="00EA0401">
      <w:pPr>
        <w:numPr>
          <w:ilvl w:val="0"/>
          <w:numId w:val="1"/>
        </w:numPr>
        <w:ind w:hanging="360"/>
        <w:rPr>
          <w:color w:val="auto"/>
          <w:sz w:val="18"/>
          <w:szCs w:val="22"/>
        </w:rPr>
      </w:pPr>
      <w:r w:rsidRPr="00480DB8">
        <w:rPr>
          <w:color w:val="auto"/>
          <w:sz w:val="18"/>
          <w:szCs w:val="22"/>
        </w:rPr>
        <w:t xml:space="preserve">Participants may not possess or use tobacco </w:t>
      </w:r>
      <w:r w:rsidR="00C9521D" w:rsidRPr="00480DB8">
        <w:rPr>
          <w:color w:val="auto"/>
          <w:sz w:val="18"/>
          <w:szCs w:val="22"/>
        </w:rPr>
        <w:t xml:space="preserve">or nicotine </w:t>
      </w:r>
      <w:r w:rsidRPr="00480DB8">
        <w:rPr>
          <w:color w:val="auto"/>
          <w:sz w:val="18"/>
          <w:szCs w:val="22"/>
        </w:rPr>
        <w:t>products</w:t>
      </w:r>
      <w:r w:rsidR="00C9521D" w:rsidRPr="00480DB8">
        <w:rPr>
          <w:color w:val="auto"/>
          <w:sz w:val="18"/>
          <w:szCs w:val="22"/>
        </w:rPr>
        <w:t xml:space="preserve"> of any kind</w:t>
      </w:r>
      <w:r w:rsidR="00D53C9C" w:rsidRPr="00480DB8">
        <w:rPr>
          <w:color w:val="auto"/>
          <w:sz w:val="18"/>
          <w:szCs w:val="22"/>
        </w:rPr>
        <w:t xml:space="preserve">, this includes a vape device. </w:t>
      </w:r>
    </w:p>
    <w:p w14:paraId="45D81ADB" w14:textId="77777777" w:rsidR="004B32AA" w:rsidRPr="00480DB8" w:rsidRDefault="00EA0401">
      <w:pPr>
        <w:numPr>
          <w:ilvl w:val="0"/>
          <w:numId w:val="1"/>
        </w:numPr>
        <w:ind w:hanging="360"/>
        <w:rPr>
          <w:color w:val="auto"/>
          <w:sz w:val="18"/>
          <w:szCs w:val="22"/>
        </w:rPr>
      </w:pPr>
      <w:r w:rsidRPr="00480DB8">
        <w:rPr>
          <w:color w:val="auto"/>
          <w:sz w:val="18"/>
          <w:szCs w:val="22"/>
        </w:rPr>
        <w:t xml:space="preserve">Participants are expected to abstain from any activity of a sexual nature. </w:t>
      </w:r>
    </w:p>
    <w:p w14:paraId="39F45366" w14:textId="77777777" w:rsidR="006F7164" w:rsidRPr="00480DB8" w:rsidRDefault="00EA0401">
      <w:pPr>
        <w:numPr>
          <w:ilvl w:val="0"/>
          <w:numId w:val="1"/>
        </w:numPr>
        <w:ind w:hanging="360"/>
        <w:rPr>
          <w:color w:val="auto"/>
          <w:sz w:val="18"/>
          <w:szCs w:val="22"/>
        </w:rPr>
      </w:pPr>
      <w:r w:rsidRPr="00480DB8">
        <w:rPr>
          <w:color w:val="auto"/>
          <w:sz w:val="18"/>
          <w:szCs w:val="22"/>
        </w:rPr>
        <w:t xml:space="preserve">Participants may not possess weapons, firecrackers, </w:t>
      </w:r>
      <w:r w:rsidR="006F7164" w:rsidRPr="00480DB8">
        <w:rPr>
          <w:color w:val="auto"/>
          <w:sz w:val="18"/>
          <w:szCs w:val="22"/>
        </w:rPr>
        <w:t xml:space="preserve">mace, </w:t>
      </w:r>
      <w:r w:rsidRPr="00480DB8">
        <w:rPr>
          <w:color w:val="auto"/>
          <w:sz w:val="18"/>
          <w:szCs w:val="22"/>
        </w:rPr>
        <w:t>or anything of a dangerous nature or act in any way unbecoming of a Key Leader.</w:t>
      </w:r>
    </w:p>
    <w:p w14:paraId="4B56CC85" w14:textId="185B4716" w:rsidR="001A177D" w:rsidRPr="00480DB8" w:rsidRDefault="006F7164">
      <w:pPr>
        <w:numPr>
          <w:ilvl w:val="0"/>
          <w:numId w:val="1"/>
        </w:numPr>
        <w:ind w:hanging="360"/>
        <w:rPr>
          <w:color w:val="auto"/>
          <w:sz w:val="18"/>
          <w:szCs w:val="22"/>
        </w:rPr>
      </w:pPr>
      <w:r w:rsidRPr="00480DB8">
        <w:rPr>
          <w:color w:val="auto"/>
          <w:sz w:val="18"/>
          <w:szCs w:val="22"/>
        </w:rPr>
        <w:t xml:space="preserve">Participants may not post confidential information about other </w:t>
      </w:r>
      <w:r w:rsidR="00A112DC" w:rsidRPr="00480DB8">
        <w:rPr>
          <w:color w:val="auto"/>
          <w:sz w:val="18"/>
          <w:szCs w:val="22"/>
        </w:rPr>
        <w:t>participants</w:t>
      </w:r>
      <w:r w:rsidR="006E167A" w:rsidRPr="00480DB8">
        <w:rPr>
          <w:color w:val="auto"/>
          <w:sz w:val="18"/>
          <w:szCs w:val="22"/>
        </w:rPr>
        <w:t>, Key Leader volunteers, Key Leader adults, Kiwanis advisors, or school or camp personnel</w:t>
      </w:r>
      <w:r w:rsidR="001A177D" w:rsidRPr="00480DB8">
        <w:rPr>
          <w:color w:val="auto"/>
          <w:sz w:val="18"/>
          <w:szCs w:val="22"/>
        </w:rPr>
        <w:t xml:space="preserve"> from this event on social media.</w:t>
      </w:r>
    </w:p>
    <w:p w14:paraId="0E8B0C64" w14:textId="3EF628B6" w:rsidR="004B32AA" w:rsidRPr="00480DB8" w:rsidRDefault="001A177D">
      <w:pPr>
        <w:numPr>
          <w:ilvl w:val="0"/>
          <w:numId w:val="1"/>
        </w:numPr>
        <w:ind w:hanging="360"/>
        <w:rPr>
          <w:color w:val="auto"/>
          <w:sz w:val="18"/>
          <w:szCs w:val="22"/>
        </w:rPr>
      </w:pPr>
      <w:r w:rsidRPr="00480DB8">
        <w:rPr>
          <w:color w:val="auto"/>
          <w:sz w:val="18"/>
          <w:szCs w:val="22"/>
        </w:rPr>
        <w:t xml:space="preserve">Participants will refrain </w:t>
      </w:r>
      <w:r w:rsidR="00D91BA7" w:rsidRPr="00480DB8">
        <w:rPr>
          <w:color w:val="auto"/>
          <w:sz w:val="18"/>
          <w:szCs w:val="22"/>
        </w:rPr>
        <w:t>from</w:t>
      </w:r>
      <w:r w:rsidRPr="00480DB8">
        <w:rPr>
          <w:color w:val="auto"/>
          <w:sz w:val="18"/>
          <w:szCs w:val="22"/>
        </w:rPr>
        <w:t xml:space="preserve"> bullying/cyber bullying behavior during the Key Leader weekend.  </w:t>
      </w:r>
    </w:p>
    <w:p w14:paraId="07672116" w14:textId="77777777" w:rsidR="004B32AA" w:rsidRPr="00480DB8" w:rsidRDefault="00EA0401">
      <w:pPr>
        <w:spacing w:after="0" w:line="259" w:lineRule="auto"/>
        <w:ind w:left="5" w:firstLine="0"/>
        <w:rPr>
          <w:color w:val="auto"/>
          <w:sz w:val="18"/>
          <w:szCs w:val="22"/>
        </w:rPr>
      </w:pPr>
      <w:r w:rsidRPr="00480DB8">
        <w:rPr>
          <w:color w:val="auto"/>
          <w:sz w:val="18"/>
          <w:szCs w:val="22"/>
        </w:rPr>
        <w:t xml:space="preserve"> </w:t>
      </w:r>
    </w:p>
    <w:p w14:paraId="1A6D0AC8" w14:textId="77777777" w:rsidR="004B32AA" w:rsidRPr="00480DB8" w:rsidRDefault="00EA0401">
      <w:pPr>
        <w:pStyle w:val="Heading1"/>
        <w:ind w:left="127" w:right="6"/>
        <w:rPr>
          <w:color w:val="auto"/>
          <w:sz w:val="18"/>
          <w:szCs w:val="22"/>
        </w:rPr>
      </w:pPr>
      <w:r w:rsidRPr="00480DB8">
        <w:rPr>
          <w:color w:val="auto"/>
          <w:sz w:val="18"/>
          <w:szCs w:val="22"/>
        </w:rPr>
        <w:t xml:space="preserve">Lodging </w:t>
      </w:r>
    </w:p>
    <w:p w14:paraId="64436090" w14:textId="77777777" w:rsidR="004B32AA" w:rsidRPr="00480DB8" w:rsidRDefault="00EA0401">
      <w:pPr>
        <w:numPr>
          <w:ilvl w:val="0"/>
          <w:numId w:val="2"/>
        </w:numPr>
        <w:ind w:hanging="360"/>
        <w:rPr>
          <w:color w:val="auto"/>
          <w:sz w:val="18"/>
          <w:szCs w:val="22"/>
        </w:rPr>
      </w:pPr>
      <w:r w:rsidRPr="00480DB8">
        <w:rPr>
          <w:color w:val="auto"/>
          <w:sz w:val="18"/>
          <w:szCs w:val="22"/>
        </w:rPr>
        <w:t xml:space="preserve">Participants staying in a camp or conference center must sleep in their assigned room or cabin. </w:t>
      </w:r>
    </w:p>
    <w:p w14:paraId="07DC6037" w14:textId="77777777" w:rsidR="004B32AA" w:rsidRPr="00480DB8" w:rsidRDefault="00EA0401">
      <w:pPr>
        <w:numPr>
          <w:ilvl w:val="0"/>
          <w:numId w:val="2"/>
        </w:numPr>
        <w:ind w:hanging="360"/>
        <w:rPr>
          <w:color w:val="auto"/>
          <w:sz w:val="18"/>
          <w:szCs w:val="22"/>
        </w:rPr>
      </w:pPr>
      <w:r w:rsidRPr="00480DB8">
        <w:rPr>
          <w:color w:val="auto"/>
          <w:sz w:val="18"/>
          <w:szCs w:val="22"/>
        </w:rPr>
        <w:t xml:space="preserve">Female participants are not allowed in the room of any male participant, and male participants are not allowed in the room of any female participant. </w:t>
      </w:r>
    </w:p>
    <w:p w14:paraId="2C63C0AC" w14:textId="77777777" w:rsidR="004B32AA" w:rsidRPr="00480DB8" w:rsidRDefault="00EA0401">
      <w:pPr>
        <w:numPr>
          <w:ilvl w:val="0"/>
          <w:numId w:val="2"/>
        </w:numPr>
        <w:ind w:hanging="360"/>
        <w:rPr>
          <w:color w:val="auto"/>
          <w:sz w:val="18"/>
          <w:szCs w:val="22"/>
        </w:rPr>
      </w:pPr>
      <w:r w:rsidRPr="00480DB8">
        <w:rPr>
          <w:color w:val="auto"/>
          <w:sz w:val="18"/>
          <w:szCs w:val="22"/>
        </w:rPr>
        <w:t xml:space="preserve">Male and female participants may be present together in cabin lounges when an adult chaperone is present. </w:t>
      </w:r>
    </w:p>
    <w:p w14:paraId="09E36426" w14:textId="6E2B7A66" w:rsidR="004B32AA" w:rsidRPr="00480DB8" w:rsidRDefault="00EA0401">
      <w:pPr>
        <w:numPr>
          <w:ilvl w:val="0"/>
          <w:numId w:val="2"/>
        </w:numPr>
        <w:ind w:hanging="360"/>
        <w:rPr>
          <w:color w:val="auto"/>
          <w:sz w:val="18"/>
          <w:szCs w:val="22"/>
        </w:rPr>
      </w:pPr>
      <w:r w:rsidRPr="00480DB8">
        <w:rPr>
          <w:color w:val="auto"/>
          <w:sz w:val="18"/>
          <w:szCs w:val="22"/>
        </w:rPr>
        <w:t xml:space="preserve">All participants are expected to abide by a curfew from 12:00 a.m. and lasting until 6:00 a.m. unless otherwise specified by the </w:t>
      </w:r>
      <w:r w:rsidR="00DF62F6" w:rsidRPr="00480DB8">
        <w:rPr>
          <w:color w:val="auto"/>
          <w:sz w:val="18"/>
          <w:szCs w:val="22"/>
        </w:rPr>
        <w:t>Key Leader Administrator or camp.</w:t>
      </w:r>
      <w:r w:rsidRPr="00480DB8">
        <w:rPr>
          <w:color w:val="auto"/>
          <w:sz w:val="18"/>
          <w:szCs w:val="22"/>
        </w:rPr>
        <w:t xml:space="preserve">   </w:t>
      </w:r>
    </w:p>
    <w:p w14:paraId="7385BB3A" w14:textId="77777777" w:rsidR="004B32AA" w:rsidRPr="00480DB8" w:rsidRDefault="00EA0401">
      <w:pPr>
        <w:spacing w:after="0" w:line="259" w:lineRule="auto"/>
        <w:ind w:left="5" w:firstLine="0"/>
        <w:rPr>
          <w:color w:val="auto"/>
          <w:sz w:val="18"/>
          <w:szCs w:val="22"/>
        </w:rPr>
      </w:pPr>
      <w:r w:rsidRPr="00480DB8">
        <w:rPr>
          <w:color w:val="auto"/>
          <w:sz w:val="18"/>
          <w:szCs w:val="22"/>
        </w:rPr>
        <w:t xml:space="preserve"> </w:t>
      </w:r>
    </w:p>
    <w:p w14:paraId="6C6C8D77" w14:textId="77777777" w:rsidR="004B32AA" w:rsidRPr="00480DB8" w:rsidRDefault="00EA0401">
      <w:pPr>
        <w:pStyle w:val="Heading1"/>
        <w:spacing w:after="25"/>
        <w:ind w:left="127" w:right="3"/>
        <w:rPr>
          <w:color w:val="auto"/>
          <w:sz w:val="18"/>
          <w:szCs w:val="22"/>
        </w:rPr>
      </w:pPr>
      <w:r w:rsidRPr="00480DB8">
        <w:rPr>
          <w:color w:val="auto"/>
          <w:sz w:val="18"/>
          <w:szCs w:val="22"/>
        </w:rPr>
        <w:t xml:space="preserve">Dress Code </w:t>
      </w:r>
    </w:p>
    <w:p w14:paraId="1B7BEF91" w14:textId="69BFB26B" w:rsidR="004B32AA" w:rsidRPr="00480DB8" w:rsidRDefault="00EA0401">
      <w:pPr>
        <w:numPr>
          <w:ilvl w:val="0"/>
          <w:numId w:val="3"/>
        </w:numPr>
        <w:spacing w:after="42" w:line="242" w:lineRule="auto"/>
        <w:ind w:hanging="360"/>
        <w:rPr>
          <w:color w:val="auto"/>
          <w:sz w:val="18"/>
          <w:szCs w:val="22"/>
        </w:rPr>
      </w:pPr>
      <w:r w:rsidRPr="00480DB8">
        <w:rPr>
          <w:color w:val="auto"/>
          <w:sz w:val="18"/>
          <w:szCs w:val="22"/>
        </w:rPr>
        <w:t xml:space="preserve">All participants are expected to wear “camp casual” clothing.  This includes shorts, t-shirts, jeans, sweatshirts, and closed-toe shoes. </w:t>
      </w:r>
      <w:r w:rsidR="00E6605D" w:rsidRPr="00480DB8">
        <w:rPr>
          <w:color w:val="auto"/>
          <w:sz w:val="18"/>
          <w:szCs w:val="22"/>
        </w:rPr>
        <w:t>This also applies to sleepwear</w:t>
      </w:r>
      <w:r w:rsidR="00CF0E01" w:rsidRPr="00480DB8">
        <w:rPr>
          <w:color w:val="auto"/>
          <w:sz w:val="18"/>
          <w:szCs w:val="22"/>
        </w:rPr>
        <w:t xml:space="preserve">, which should be pajama pants/shorts (or similar) and a t-shirt (or similar). </w:t>
      </w:r>
      <w:r w:rsidRPr="00480DB8">
        <w:rPr>
          <w:color w:val="auto"/>
          <w:sz w:val="18"/>
          <w:szCs w:val="22"/>
        </w:rPr>
        <w:t xml:space="preserve">  </w:t>
      </w:r>
    </w:p>
    <w:p w14:paraId="27557CF2" w14:textId="7C2DA0D2" w:rsidR="00B613A3" w:rsidRPr="00480DB8" w:rsidRDefault="00EA0401" w:rsidP="00CF0E01">
      <w:pPr>
        <w:numPr>
          <w:ilvl w:val="0"/>
          <w:numId w:val="3"/>
        </w:numPr>
        <w:ind w:hanging="360"/>
        <w:rPr>
          <w:color w:val="auto"/>
          <w:sz w:val="18"/>
          <w:szCs w:val="22"/>
        </w:rPr>
      </w:pPr>
      <w:r w:rsidRPr="00480DB8">
        <w:rPr>
          <w:color w:val="auto"/>
          <w:sz w:val="18"/>
          <w:szCs w:val="22"/>
        </w:rPr>
        <w:t xml:space="preserve">At no time will any clothing with inappropriate language or graphics be allowed.  Any shirts, shorts, or skirts deemed to be of inappropriate length will not be allowed.  </w:t>
      </w:r>
    </w:p>
    <w:p w14:paraId="776549F1" w14:textId="77777777" w:rsidR="004B32AA" w:rsidRPr="00480DB8" w:rsidRDefault="00EA0401">
      <w:pPr>
        <w:numPr>
          <w:ilvl w:val="0"/>
          <w:numId w:val="3"/>
        </w:numPr>
        <w:ind w:hanging="360"/>
        <w:rPr>
          <w:color w:val="auto"/>
          <w:sz w:val="18"/>
          <w:szCs w:val="22"/>
        </w:rPr>
      </w:pPr>
      <w:r w:rsidRPr="00480DB8">
        <w:rPr>
          <w:color w:val="auto"/>
          <w:sz w:val="18"/>
          <w:szCs w:val="22"/>
        </w:rPr>
        <w:t xml:space="preserve">All participants are required to wear name badges for </w:t>
      </w:r>
      <w:proofErr w:type="gramStart"/>
      <w:r w:rsidRPr="00480DB8">
        <w:rPr>
          <w:color w:val="auto"/>
          <w:sz w:val="18"/>
          <w:szCs w:val="22"/>
        </w:rPr>
        <w:t>all weekend</w:t>
      </w:r>
      <w:proofErr w:type="gramEnd"/>
      <w:r w:rsidRPr="00480DB8">
        <w:rPr>
          <w:color w:val="auto"/>
          <w:sz w:val="18"/>
          <w:szCs w:val="22"/>
        </w:rPr>
        <w:t xml:space="preserve"> events. </w:t>
      </w:r>
    </w:p>
    <w:p w14:paraId="03D29246" w14:textId="77777777" w:rsidR="004B32AA" w:rsidRPr="00480DB8" w:rsidRDefault="00EA0401">
      <w:pPr>
        <w:spacing w:after="0" w:line="259" w:lineRule="auto"/>
        <w:ind w:left="5" w:firstLine="0"/>
        <w:rPr>
          <w:color w:val="auto"/>
          <w:sz w:val="18"/>
          <w:szCs w:val="22"/>
        </w:rPr>
      </w:pPr>
      <w:r w:rsidRPr="00480DB8">
        <w:rPr>
          <w:color w:val="auto"/>
          <w:sz w:val="18"/>
          <w:szCs w:val="22"/>
        </w:rPr>
        <w:t xml:space="preserve"> </w:t>
      </w:r>
    </w:p>
    <w:p w14:paraId="40423450" w14:textId="77777777" w:rsidR="004B32AA" w:rsidRPr="00480DB8" w:rsidRDefault="00EA0401">
      <w:pPr>
        <w:pStyle w:val="Heading1"/>
        <w:ind w:left="127"/>
        <w:rPr>
          <w:color w:val="auto"/>
          <w:sz w:val="18"/>
          <w:szCs w:val="22"/>
        </w:rPr>
      </w:pPr>
      <w:r w:rsidRPr="00480DB8">
        <w:rPr>
          <w:color w:val="auto"/>
          <w:sz w:val="18"/>
          <w:szCs w:val="22"/>
        </w:rPr>
        <w:t>Enforcement</w:t>
      </w:r>
      <w:r w:rsidRPr="00480DB8">
        <w:rPr>
          <w:b w:val="0"/>
          <w:color w:val="auto"/>
          <w:sz w:val="18"/>
          <w:szCs w:val="22"/>
        </w:rPr>
        <w:t xml:space="preserve"> </w:t>
      </w:r>
    </w:p>
    <w:p w14:paraId="46DDB355" w14:textId="691952CC" w:rsidR="004B32AA" w:rsidRPr="00480DB8" w:rsidRDefault="00EA0401">
      <w:pPr>
        <w:numPr>
          <w:ilvl w:val="0"/>
          <w:numId w:val="4"/>
        </w:numPr>
        <w:ind w:hanging="360"/>
        <w:rPr>
          <w:color w:val="auto"/>
          <w:sz w:val="18"/>
          <w:szCs w:val="22"/>
        </w:rPr>
      </w:pPr>
      <w:r w:rsidRPr="00480DB8">
        <w:rPr>
          <w:color w:val="auto"/>
          <w:sz w:val="18"/>
          <w:szCs w:val="22"/>
        </w:rPr>
        <w:t>Violations of this agreement will result in notification to the respective nominator and sponsor</w:t>
      </w:r>
      <w:r w:rsidR="00D05DFB" w:rsidRPr="00480DB8">
        <w:rPr>
          <w:color w:val="auto"/>
          <w:sz w:val="18"/>
          <w:szCs w:val="22"/>
        </w:rPr>
        <w:t xml:space="preserve">, </w:t>
      </w:r>
      <w:r w:rsidR="005D0AF4" w:rsidRPr="00480DB8">
        <w:rPr>
          <w:color w:val="auto"/>
          <w:sz w:val="18"/>
          <w:szCs w:val="22"/>
        </w:rPr>
        <w:t xml:space="preserve">and immediate notification to the </w:t>
      </w:r>
      <w:r w:rsidR="00D05DFB" w:rsidRPr="00480DB8">
        <w:rPr>
          <w:color w:val="auto"/>
          <w:sz w:val="18"/>
          <w:szCs w:val="22"/>
        </w:rPr>
        <w:t>parents/guardians</w:t>
      </w:r>
      <w:r w:rsidR="009553AB" w:rsidRPr="00480DB8">
        <w:rPr>
          <w:color w:val="auto"/>
          <w:sz w:val="18"/>
          <w:szCs w:val="22"/>
        </w:rPr>
        <w:t xml:space="preserve"> and could result in immediate dismissal from the program. </w:t>
      </w:r>
    </w:p>
    <w:p w14:paraId="4235AEA7" w14:textId="1611A032" w:rsidR="004B32AA" w:rsidRPr="00480DB8" w:rsidRDefault="00EA0401">
      <w:pPr>
        <w:numPr>
          <w:ilvl w:val="0"/>
          <w:numId w:val="4"/>
        </w:numPr>
        <w:spacing w:after="38"/>
        <w:ind w:hanging="360"/>
        <w:rPr>
          <w:color w:val="auto"/>
          <w:sz w:val="18"/>
          <w:szCs w:val="22"/>
        </w:rPr>
      </w:pPr>
      <w:r w:rsidRPr="00480DB8">
        <w:rPr>
          <w:color w:val="auto"/>
          <w:sz w:val="18"/>
          <w:szCs w:val="22"/>
        </w:rPr>
        <w:t>Violations involving destruction of property, or possession, consumption or use of alcoholic beverages</w:t>
      </w:r>
      <w:r w:rsidR="00D05DFB" w:rsidRPr="00480DB8">
        <w:rPr>
          <w:color w:val="auto"/>
          <w:sz w:val="18"/>
          <w:szCs w:val="22"/>
        </w:rPr>
        <w:t>, tobacco, nicotine,</w:t>
      </w:r>
      <w:r w:rsidRPr="00480DB8">
        <w:rPr>
          <w:color w:val="auto"/>
          <w:sz w:val="18"/>
          <w:szCs w:val="22"/>
        </w:rPr>
        <w:t xml:space="preserve"> or controlled substances may result in dismissal of the attendee from the event, at the sole discretion of Key Leader </w:t>
      </w:r>
      <w:r w:rsidR="00D05DFB" w:rsidRPr="00480DB8">
        <w:rPr>
          <w:color w:val="auto"/>
          <w:sz w:val="18"/>
          <w:szCs w:val="22"/>
        </w:rPr>
        <w:t>committee and Administrator.</w:t>
      </w:r>
      <w:r w:rsidR="000A432F" w:rsidRPr="00480DB8">
        <w:rPr>
          <w:color w:val="auto"/>
          <w:sz w:val="18"/>
          <w:szCs w:val="22"/>
        </w:rPr>
        <w:t xml:space="preserve"> In addition, depending on severity of the issue, local authorities may also be involved.</w:t>
      </w:r>
      <w:r w:rsidRPr="00480DB8">
        <w:rPr>
          <w:color w:val="auto"/>
          <w:sz w:val="18"/>
          <w:szCs w:val="22"/>
        </w:rPr>
        <w:t xml:space="preserve">   </w:t>
      </w:r>
    </w:p>
    <w:p w14:paraId="207A104A" w14:textId="77777777" w:rsidR="004B32AA" w:rsidRPr="00480DB8" w:rsidRDefault="00EA0401">
      <w:pPr>
        <w:numPr>
          <w:ilvl w:val="0"/>
          <w:numId w:val="4"/>
        </w:numPr>
        <w:ind w:hanging="360"/>
        <w:rPr>
          <w:color w:val="auto"/>
          <w:sz w:val="18"/>
          <w:szCs w:val="22"/>
        </w:rPr>
      </w:pPr>
      <w:r w:rsidRPr="00480DB8">
        <w:rPr>
          <w:color w:val="auto"/>
          <w:sz w:val="18"/>
          <w:szCs w:val="22"/>
        </w:rPr>
        <w:t xml:space="preserve">Notification, in writing, will be made by the Key Leader International staff or his or her representative, to the participant’s high school, and to the parents of any member disciplined under this section. </w:t>
      </w:r>
    </w:p>
    <w:p w14:paraId="05CFB5A3" w14:textId="12E011D0" w:rsidR="004B32AA" w:rsidRPr="00480DB8" w:rsidRDefault="00EA0401">
      <w:pPr>
        <w:numPr>
          <w:ilvl w:val="0"/>
          <w:numId w:val="4"/>
        </w:numPr>
        <w:ind w:hanging="360"/>
        <w:rPr>
          <w:color w:val="auto"/>
          <w:sz w:val="18"/>
          <w:szCs w:val="22"/>
        </w:rPr>
      </w:pPr>
      <w:r w:rsidRPr="00480DB8">
        <w:rPr>
          <w:color w:val="auto"/>
          <w:sz w:val="18"/>
          <w:szCs w:val="22"/>
        </w:rPr>
        <w:t xml:space="preserve">The Key Leader program has been designed as a complete educational experience from 4 pm on Friday afternoon through </w:t>
      </w:r>
      <w:r w:rsidR="00BB345D" w:rsidRPr="00480DB8">
        <w:rPr>
          <w:color w:val="auto"/>
          <w:sz w:val="18"/>
          <w:szCs w:val="22"/>
        </w:rPr>
        <w:t>12:00pm</w:t>
      </w:r>
      <w:r w:rsidRPr="00480DB8">
        <w:rPr>
          <w:color w:val="auto"/>
          <w:sz w:val="18"/>
          <w:szCs w:val="22"/>
        </w:rPr>
        <w:t xml:space="preserve"> on Sunday </w:t>
      </w:r>
      <w:r w:rsidRPr="00480DB8">
        <w:rPr>
          <w:strike/>
          <w:color w:val="auto"/>
          <w:sz w:val="18"/>
          <w:szCs w:val="22"/>
        </w:rPr>
        <w:t>morning</w:t>
      </w:r>
      <w:r w:rsidRPr="00480DB8">
        <w:rPr>
          <w:color w:val="auto"/>
          <w:sz w:val="18"/>
          <w:szCs w:val="22"/>
        </w:rPr>
        <w:t xml:space="preserve">.  All participants are expected to attend the </w:t>
      </w:r>
      <w:r w:rsidR="00F23005" w:rsidRPr="00480DB8">
        <w:rPr>
          <w:color w:val="auto"/>
          <w:sz w:val="18"/>
          <w:szCs w:val="22"/>
        </w:rPr>
        <w:t>f</w:t>
      </w:r>
      <w:r w:rsidRPr="00480DB8">
        <w:rPr>
          <w:color w:val="auto"/>
          <w:sz w:val="18"/>
          <w:szCs w:val="22"/>
        </w:rPr>
        <w:t xml:space="preserve">ull </w:t>
      </w:r>
      <w:r w:rsidR="00F23005" w:rsidRPr="00480DB8">
        <w:rPr>
          <w:color w:val="auto"/>
          <w:sz w:val="18"/>
          <w:szCs w:val="22"/>
        </w:rPr>
        <w:t>experience,</w:t>
      </w:r>
      <w:r w:rsidRPr="00480DB8">
        <w:rPr>
          <w:color w:val="auto"/>
          <w:sz w:val="18"/>
          <w:szCs w:val="22"/>
        </w:rPr>
        <w:t xml:space="preserve"> and these values will be in effect during this whole time.  </w:t>
      </w:r>
    </w:p>
    <w:p w14:paraId="0C77DE06" w14:textId="77777777" w:rsidR="004B32AA" w:rsidRPr="00480DB8" w:rsidRDefault="00EA0401">
      <w:pPr>
        <w:spacing w:after="20" w:line="259" w:lineRule="auto"/>
        <w:ind w:left="5" w:firstLine="0"/>
        <w:rPr>
          <w:color w:val="auto"/>
          <w:sz w:val="18"/>
          <w:szCs w:val="22"/>
        </w:rPr>
      </w:pPr>
      <w:r w:rsidRPr="00480DB8">
        <w:rPr>
          <w:color w:val="auto"/>
          <w:sz w:val="18"/>
          <w:szCs w:val="22"/>
        </w:rPr>
        <w:t xml:space="preserve"> </w:t>
      </w:r>
    </w:p>
    <w:p w14:paraId="6D8D3B4F" w14:textId="77777777" w:rsidR="004B32AA" w:rsidRPr="00480DB8" w:rsidRDefault="00EA0401">
      <w:pPr>
        <w:ind w:left="0"/>
        <w:rPr>
          <w:color w:val="auto"/>
          <w:sz w:val="18"/>
          <w:szCs w:val="22"/>
        </w:rPr>
      </w:pPr>
      <w:r w:rsidRPr="00480DB8">
        <w:rPr>
          <w:color w:val="auto"/>
          <w:sz w:val="18"/>
          <w:szCs w:val="22"/>
        </w:rPr>
        <w:t>Key Leader Participant Name (please print) _____________________________________________</w:t>
      </w:r>
      <w:r w:rsidRPr="00480DB8">
        <w:rPr>
          <w:rFonts w:ascii="Times New Roman" w:eastAsia="Times New Roman" w:hAnsi="Times New Roman" w:cs="Times New Roman"/>
          <w:color w:val="auto"/>
          <w:szCs w:val="22"/>
        </w:rPr>
        <w:t xml:space="preserve"> </w:t>
      </w:r>
    </w:p>
    <w:p w14:paraId="5E292934" w14:textId="77777777" w:rsidR="004B32AA" w:rsidRPr="00480DB8" w:rsidRDefault="00EA0401">
      <w:pPr>
        <w:spacing w:after="0" w:line="259" w:lineRule="auto"/>
        <w:ind w:left="5" w:firstLine="0"/>
        <w:rPr>
          <w:color w:val="auto"/>
          <w:sz w:val="18"/>
          <w:szCs w:val="22"/>
        </w:rPr>
      </w:pPr>
      <w:r w:rsidRPr="00480DB8">
        <w:rPr>
          <w:rFonts w:ascii="Times New Roman" w:eastAsia="Times New Roman" w:hAnsi="Times New Roman" w:cs="Times New Roman"/>
          <w:color w:val="auto"/>
          <w:szCs w:val="22"/>
        </w:rPr>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r>
      <w:r w:rsidRPr="00480DB8">
        <w:rPr>
          <w:color w:val="auto"/>
          <w:sz w:val="18"/>
          <w:szCs w:val="22"/>
        </w:rPr>
        <w:t xml:space="preserve"> </w:t>
      </w:r>
    </w:p>
    <w:p w14:paraId="6C1E921F" w14:textId="030BBA15" w:rsidR="004B32AA" w:rsidRPr="00480DB8" w:rsidRDefault="00EA0401">
      <w:pPr>
        <w:ind w:left="0"/>
        <w:rPr>
          <w:color w:val="auto"/>
          <w:sz w:val="18"/>
          <w:szCs w:val="22"/>
        </w:rPr>
      </w:pPr>
      <w:r w:rsidRPr="00480DB8">
        <w:rPr>
          <w:color w:val="auto"/>
          <w:sz w:val="18"/>
          <w:szCs w:val="22"/>
        </w:rPr>
        <w:t xml:space="preserve">Key Leader Participant Signature ____________________________________________________ </w:t>
      </w:r>
      <w:proofErr w:type="gramStart"/>
      <w:r w:rsidR="009553AB" w:rsidRPr="00480DB8">
        <w:rPr>
          <w:color w:val="auto"/>
          <w:sz w:val="18"/>
          <w:szCs w:val="22"/>
        </w:rPr>
        <w:t>Date:_</w:t>
      </w:r>
      <w:proofErr w:type="gramEnd"/>
      <w:r w:rsidR="009553AB" w:rsidRPr="00480DB8">
        <w:rPr>
          <w:color w:val="auto"/>
          <w:sz w:val="18"/>
          <w:szCs w:val="22"/>
        </w:rPr>
        <w:t>__________</w:t>
      </w:r>
    </w:p>
    <w:p w14:paraId="6BD88E1E" w14:textId="2E74D8D8" w:rsidR="004B32AA" w:rsidRPr="00480DB8" w:rsidRDefault="00EA0401">
      <w:pPr>
        <w:tabs>
          <w:tab w:val="center" w:pos="365"/>
          <w:tab w:val="center" w:pos="725"/>
          <w:tab w:val="center" w:pos="1446"/>
          <w:tab w:val="center" w:pos="2166"/>
          <w:tab w:val="center" w:pos="2886"/>
          <w:tab w:val="center" w:pos="3607"/>
          <w:tab w:val="center" w:pos="4327"/>
          <w:tab w:val="center" w:pos="5047"/>
          <w:tab w:val="center" w:pos="5767"/>
          <w:tab w:val="center" w:pos="6488"/>
          <w:tab w:val="center" w:pos="7208"/>
          <w:tab w:val="center" w:pos="7928"/>
          <w:tab w:val="center" w:pos="8649"/>
          <w:tab w:val="center" w:pos="9605"/>
        </w:tabs>
        <w:spacing w:after="41"/>
        <w:ind w:left="-10" w:firstLine="0"/>
        <w:rPr>
          <w:color w:val="auto"/>
          <w:sz w:val="18"/>
          <w:szCs w:val="22"/>
        </w:rPr>
      </w:pPr>
      <w:r w:rsidRPr="00480DB8">
        <w:rPr>
          <w:color w:val="auto"/>
          <w:sz w:val="18"/>
          <w:szCs w:val="22"/>
        </w:rPr>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r w:rsidRPr="00480DB8">
        <w:rPr>
          <w:color w:val="auto"/>
          <w:sz w:val="18"/>
          <w:szCs w:val="22"/>
        </w:rPr>
        <w:tab/>
        <w:t xml:space="preserve"> </w:t>
      </w:r>
    </w:p>
    <w:p w14:paraId="6DD1139A" w14:textId="3A352C27" w:rsidR="004B32AA" w:rsidRPr="00480DB8" w:rsidRDefault="00EA0401">
      <w:pPr>
        <w:ind w:left="0"/>
        <w:rPr>
          <w:color w:val="auto"/>
          <w:sz w:val="18"/>
          <w:szCs w:val="22"/>
        </w:rPr>
      </w:pPr>
      <w:r w:rsidRPr="00480DB8">
        <w:rPr>
          <w:color w:val="auto"/>
          <w:sz w:val="18"/>
          <w:szCs w:val="22"/>
        </w:rPr>
        <w:t>Key Leader Parent/Guardian Signature ________________________________________________</w:t>
      </w:r>
      <w:r w:rsidRPr="00480DB8">
        <w:rPr>
          <w:rFonts w:ascii="Times New Roman" w:eastAsia="Times New Roman" w:hAnsi="Times New Roman" w:cs="Times New Roman"/>
          <w:color w:val="auto"/>
          <w:szCs w:val="22"/>
        </w:rPr>
        <w:t xml:space="preserve"> </w:t>
      </w:r>
      <w:proofErr w:type="gramStart"/>
      <w:r w:rsidR="009553AB" w:rsidRPr="00480DB8">
        <w:rPr>
          <w:rFonts w:ascii="Times New Roman" w:eastAsia="Times New Roman" w:hAnsi="Times New Roman" w:cs="Times New Roman"/>
          <w:color w:val="auto"/>
          <w:szCs w:val="22"/>
        </w:rPr>
        <w:t>Date:_</w:t>
      </w:r>
      <w:proofErr w:type="gramEnd"/>
      <w:r w:rsidR="009553AB" w:rsidRPr="00480DB8">
        <w:rPr>
          <w:rFonts w:ascii="Times New Roman" w:eastAsia="Times New Roman" w:hAnsi="Times New Roman" w:cs="Times New Roman"/>
          <w:color w:val="auto"/>
          <w:szCs w:val="22"/>
        </w:rPr>
        <w:t>____________</w:t>
      </w:r>
    </w:p>
    <w:p w14:paraId="08E9DAC8" w14:textId="2F31A9A2" w:rsidR="004B32AA" w:rsidRPr="00480DB8" w:rsidRDefault="00EA0401">
      <w:pPr>
        <w:tabs>
          <w:tab w:val="center" w:pos="3607"/>
          <w:tab w:val="center" w:pos="4327"/>
          <w:tab w:val="center" w:pos="5767"/>
          <w:tab w:val="center" w:pos="6488"/>
          <w:tab w:val="center" w:pos="7208"/>
          <w:tab w:val="center" w:pos="7928"/>
          <w:tab w:val="center" w:pos="8649"/>
          <w:tab w:val="center" w:pos="9605"/>
        </w:tabs>
        <w:ind w:left="-10" w:firstLine="0"/>
        <w:rPr>
          <w:color w:val="auto"/>
          <w:sz w:val="18"/>
          <w:szCs w:val="22"/>
        </w:rPr>
      </w:pPr>
      <w:r w:rsidRPr="00480DB8">
        <w:rPr>
          <w:color w:val="auto"/>
          <w:sz w:val="18"/>
          <w:szCs w:val="22"/>
        </w:rPr>
        <w:t>(Required if under the age of 18)</w:t>
      </w:r>
      <w:r w:rsidRPr="00480DB8">
        <w:rPr>
          <w:rFonts w:ascii="Times New Roman" w:eastAsia="Times New Roman" w:hAnsi="Times New Roman" w:cs="Times New Roman"/>
          <w:color w:val="auto"/>
          <w:szCs w:val="22"/>
        </w:rPr>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r>
      <w:r w:rsidRPr="00480DB8">
        <w:rPr>
          <w:color w:val="auto"/>
          <w:sz w:val="18"/>
          <w:szCs w:val="22"/>
        </w:rPr>
        <w:t xml:space="preserve">         </w:t>
      </w:r>
      <w:r w:rsidRPr="00480DB8">
        <w:rPr>
          <w:rFonts w:ascii="Times New Roman" w:eastAsia="Times New Roman" w:hAnsi="Times New Roman" w:cs="Times New Roman"/>
          <w:color w:val="auto"/>
          <w:szCs w:val="22"/>
        </w:rPr>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r w:rsidRPr="00480DB8">
        <w:rPr>
          <w:rFonts w:ascii="Times New Roman" w:eastAsia="Times New Roman" w:hAnsi="Times New Roman" w:cs="Times New Roman"/>
          <w:color w:val="auto"/>
          <w:szCs w:val="22"/>
        </w:rPr>
        <w:tab/>
        <w:t xml:space="preserve"> </w:t>
      </w:r>
    </w:p>
    <w:p w14:paraId="0E7AEA6C" w14:textId="77777777" w:rsidR="004B32AA" w:rsidRPr="00480DB8" w:rsidRDefault="00EA0401">
      <w:pPr>
        <w:spacing w:after="70" w:line="259" w:lineRule="auto"/>
        <w:ind w:left="5" w:firstLine="0"/>
        <w:rPr>
          <w:color w:val="auto"/>
          <w:sz w:val="18"/>
          <w:szCs w:val="22"/>
        </w:rPr>
      </w:pPr>
      <w:r w:rsidRPr="00480DB8">
        <w:rPr>
          <w:rFonts w:ascii="Times New Roman" w:eastAsia="Times New Roman" w:hAnsi="Times New Roman" w:cs="Times New Roman"/>
          <w:color w:val="auto"/>
          <w:szCs w:val="22"/>
        </w:rPr>
        <w:t xml:space="preserve"> </w:t>
      </w:r>
    </w:p>
    <w:p w14:paraId="264D4EF9" w14:textId="05C4F30A" w:rsidR="004B32AA" w:rsidRPr="00480DB8" w:rsidRDefault="00EA0401" w:rsidP="009553AB">
      <w:pPr>
        <w:pBdr>
          <w:top w:val="single" w:sz="6" w:space="0" w:color="000000"/>
          <w:left w:val="single" w:sz="6" w:space="0" w:color="000000"/>
          <w:bottom w:val="single" w:sz="6" w:space="0" w:color="000000"/>
          <w:right w:val="single" w:sz="6" w:space="0" w:color="000000"/>
        </w:pBdr>
        <w:spacing w:after="0" w:line="251" w:lineRule="auto"/>
        <w:ind w:left="88" w:right="737" w:firstLine="0"/>
        <w:rPr>
          <w:color w:val="auto"/>
        </w:rPr>
      </w:pPr>
      <w:r w:rsidRPr="00480DB8">
        <w:rPr>
          <w:rFonts w:ascii="Tahoma" w:eastAsia="Tahoma" w:hAnsi="Tahoma" w:cs="Tahoma"/>
          <w:b/>
          <w:color w:val="auto"/>
          <w:sz w:val="18"/>
          <w:szCs w:val="22"/>
        </w:rPr>
        <w:t xml:space="preserve">By signing this document, I acknowledge that I am </w:t>
      </w:r>
      <w:r w:rsidR="00E85CDA" w:rsidRPr="00480DB8">
        <w:rPr>
          <w:rFonts w:ascii="Tahoma" w:eastAsia="Tahoma" w:hAnsi="Tahoma" w:cs="Tahoma"/>
          <w:b/>
          <w:color w:val="auto"/>
          <w:sz w:val="18"/>
          <w:szCs w:val="22"/>
        </w:rPr>
        <w:t xml:space="preserve">responsible for behavior outlined above and am </w:t>
      </w:r>
      <w:r w:rsidRPr="00480DB8">
        <w:rPr>
          <w:rFonts w:ascii="Tahoma" w:eastAsia="Tahoma" w:hAnsi="Tahoma" w:cs="Tahoma"/>
          <w:b/>
          <w:color w:val="auto"/>
          <w:sz w:val="18"/>
          <w:szCs w:val="22"/>
        </w:rPr>
        <w:t>aware that photos may be taken of me during the event weekend and consent to the use of any such photos in magazines, social media, or other marketing and promotional materials.</w:t>
      </w:r>
      <w:r w:rsidRPr="00480DB8">
        <w:rPr>
          <w:rFonts w:ascii="Times New Roman" w:eastAsia="Times New Roman" w:hAnsi="Times New Roman" w:cs="Times New Roman"/>
          <w:b/>
          <w:color w:val="auto"/>
          <w:sz w:val="18"/>
          <w:szCs w:val="22"/>
        </w:rPr>
        <w:t xml:space="preserve"> </w:t>
      </w:r>
      <w:r w:rsidRPr="00480DB8">
        <w:rPr>
          <w:color w:val="auto"/>
          <w:sz w:val="22"/>
        </w:rPr>
        <w:t xml:space="preserve"> </w:t>
      </w:r>
    </w:p>
    <w:sectPr w:rsidR="004B32AA" w:rsidRPr="00480DB8" w:rsidSect="0050250D">
      <w:footerReference w:type="default" r:id="rId8"/>
      <w:pgSz w:w="12240" w:h="15840" w:code="1"/>
      <w:pgMar w:top="432" w:right="576" w:bottom="432" w:left="576"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DC86" w14:textId="77777777" w:rsidR="00327A14" w:rsidRDefault="00327A14" w:rsidP="007F148C">
      <w:pPr>
        <w:spacing w:after="0" w:line="240" w:lineRule="auto"/>
      </w:pPr>
      <w:r>
        <w:separator/>
      </w:r>
    </w:p>
  </w:endnote>
  <w:endnote w:type="continuationSeparator" w:id="0">
    <w:p w14:paraId="510276A5" w14:textId="77777777" w:rsidR="00327A14" w:rsidRDefault="00327A14" w:rsidP="007F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8857" w14:textId="6938C4F1" w:rsidR="007F148C" w:rsidRDefault="007F148C">
    <w:pPr>
      <w:pStyle w:val="Footer"/>
    </w:pPr>
    <w:r>
      <w:t>Updated Jan 2026</w:t>
    </w:r>
  </w:p>
  <w:p w14:paraId="2E5B316B" w14:textId="77777777" w:rsidR="007F148C" w:rsidRDefault="007F1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5F84" w14:textId="77777777" w:rsidR="00327A14" w:rsidRDefault="00327A14" w:rsidP="007F148C">
      <w:pPr>
        <w:spacing w:after="0" w:line="240" w:lineRule="auto"/>
      </w:pPr>
      <w:r>
        <w:separator/>
      </w:r>
    </w:p>
  </w:footnote>
  <w:footnote w:type="continuationSeparator" w:id="0">
    <w:p w14:paraId="61876F6B" w14:textId="77777777" w:rsidR="00327A14" w:rsidRDefault="00327A14" w:rsidP="007F1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561"/>
    <w:multiLevelType w:val="hybridMultilevel"/>
    <w:tmpl w:val="C8D055B4"/>
    <w:lvl w:ilvl="0" w:tplc="4B94FCB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C60E2A0">
      <w:start w:val="1"/>
      <w:numFmt w:val="lowerLetter"/>
      <w:lvlText w:val="%2"/>
      <w:lvlJc w:val="left"/>
      <w:pPr>
        <w:ind w:left="10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D7E4296">
      <w:start w:val="1"/>
      <w:numFmt w:val="lowerRoman"/>
      <w:lvlText w:val="%3"/>
      <w:lvlJc w:val="left"/>
      <w:pPr>
        <w:ind w:left="18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FD81A02">
      <w:start w:val="1"/>
      <w:numFmt w:val="decimal"/>
      <w:lvlText w:val="%4"/>
      <w:lvlJc w:val="left"/>
      <w:pPr>
        <w:ind w:left="25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5182048">
      <w:start w:val="1"/>
      <w:numFmt w:val="lowerLetter"/>
      <w:lvlText w:val="%5"/>
      <w:lvlJc w:val="left"/>
      <w:pPr>
        <w:ind w:left="32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CC0864E">
      <w:start w:val="1"/>
      <w:numFmt w:val="lowerRoman"/>
      <w:lvlText w:val="%6"/>
      <w:lvlJc w:val="left"/>
      <w:pPr>
        <w:ind w:left="39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AE2EA84">
      <w:start w:val="1"/>
      <w:numFmt w:val="decimal"/>
      <w:lvlText w:val="%7"/>
      <w:lvlJc w:val="left"/>
      <w:pPr>
        <w:ind w:left="46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380182">
      <w:start w:val="1"/>
      <w:numFmt w:val="lowerLetter"/>
      <w:lvlText w:val="%8"/>
      <w:lvlJc w:val="left"/>
      <w:pPr>
        <w:ind w:left="54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0A66E1C">
      <w:start w:val="1"/>
      <w:numFmt w:val="lowerRoman"/>
      <w:lvlText w:val="%9"/>
      <w:lvlJc w:val="left"/>
      <w:pPr>
        <w:ind w:left="61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BA67B9"/>
    <w:multiLevelType w:val="hybridMultilevel"/>
    <w:tmpl w:val="B336CF1E"/>
    <w:lvl w:ilvl="0" w:tplc="5E86A2D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100C214">
      <w:start w:val="1"/>
      <w:numFmt w:val="lowerLetter"/>
      <w:lvlText w:val="%2"/>
      <w:lvlJc w:val="left"/>
      <w:pPr>
        <w:ind w:left="10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08AB848">
      <w:start w:val="1"/>
      <w:numFmt w:val="lowerRoman"/>
      <w:lvlText w:val="%3"/>
      <w:lvlJc w:val="left"/>
      <w:pPr>
        <w:ind w:left="18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4E673A">
      <w:start w:val="1"/>
      <w:numFmt w:val="decimal"/>
      <w:lvlText w:val="%4"/>
      <w:lvlJc w:val="left"/>
      <w:pPr>
        <w:ind w:left="25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5AA160E">
      <w:start w:val="1"/>
      <w:numFmt w:val="lowerLetter"/>
      <w:lvlText w:val="%5"/>
      <w:lvlJc w:val="left"/>
      <w:pPr>
        <w:ind w:left="32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7A11C6">
      <w:start w:val="1"/>
      <w:numFmt w:val="lowerRoman"/>
      <w:lvlText w:val="%6"/>
      <w:lvlJc w:val="left"/>
      <w:pPr>
        <w:ind w:left="39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C8CDBB2">
      <w:start w:val="1"/>
      <w:numFmt w:val="decimal"/>
      <w:lvlText w:val="%7"/>
      <w:lvlJc w:val="left"/>
      <w:pPr>
        <w:ind w:left="46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B528B3C">
      <w:start w:val="1"/>
      <w:numFmt w:val="lowerLetter"/>
      <w:lvlText w:val="%8"/>
      <w:lvlJc w:val="left"/>
      <w:pPr>
        <w:ind w:left="54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A9A0E7A">
      <w:start w:val="1"/>
      <w:numFmt w:val="lowerRoman"/>
      <w:lvlText w:val="%9"/>
      <w:lvlJc w:val="left"/>
      <w:pPr>
        <w:ind w:left="61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4520F1"/>
    <w:multiLevelType w:val="hybridMultilevel"/>
    <w:tmpl w:val="DD2A2196"/>
    <w:lvl w:ilvl="0" w:tplc="F86262D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588128">
      <w:start w:val="1"/>
      <w:numFmt w:val="lowerLetter"/>
      <w:lvlText w:val="%2"/>
      <w:lvlJc w:val="left"/>
      <w:pPr>
        <w:ind w:left="10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26C30F8">
      <w:start w:val="1"/>
      <w:numFmt w:val="lowerRoman"/>
      <w:lvlText w:val="%3"/>
      <w:lvlJc w:val="left"/>
      <w:pPr>
        <w:ind w:left="18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B48E64E">
      <w:start w:val="1"/>
      <w:numFmt w:val="decimal"/>
      <w:lvlText w:val="%4"/>
      <w:lvlJc w:val="left"/>
      <w:pPr>
        <w:ind w:left="25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86C2E12">
      <w:start w:val="1"/>
      <w:numFmt w:val="lowerLetter"/>
      <w:lvlText w:val="%5"/>
      <w:lvlJc w:val="left"/>
      <w:pPr>
        <w:ind w:left="32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C089336">
      <w:start w:val="1"/>
      <w:numFmt w:val="lowerRoman"/>
      <w:lvlText w:val="%6"/>
      <w:lvlJc w:val="left"/>
      <w:pPr>
        <w:ind w:left="39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B9C25F4">
      <w:start w:val="1"/>
      <w:numFmt w:val="decimal"/>
      <w:lvlText w:val="%7"/>
      <w:lvlJc w:val="left"/>
      <w:pPr>
        <w:ind w:left="46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2A241E2">
      <w:start w:val="1"/>
      <w:numFmt w:val="lowerLetter"/>
      <w:lvlText w:val="%8"/>
      <w:lvlJc w:val="left"/>
      <w:pPr>
        <w:ind w:left="54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8AE0D48">
      <w:start w:val="1"/>
      <w:numFmt w:val="lowerRoman"/>
      <w:lvlText w:val="%9"/>
      <w:lvlJc w:val="left"/>
      <w:pPr>
        <w:ind w:left="61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AC488B"/>
    <w:multiLevelType w:val="hybridMultilevel"/>
    <w:tmpl w:val="9A5058E4"/>
    <w:lvl w:ilvl="0" w:tplc="76CE52E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1269E0E">
      <w:start w:val="1"/>
      <w:numFmt w:val="lowerLetter"/>
      <w:lvlText w:val="%2"/>
      <w:lvlJc w:val="left"/>
      <w:pPr>
        <w:ind w:left="10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074519C">
      <w:start w:val="1"/>
      <w:numFmt w:val="lowerRoman"/>
      <w:lvlText w:val="%3"/>
      <w:lvlJc w:val="left"/>
      <w:pPr>
        <w:ind w:left="18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702A778">
      <w:start w:val="1"/>
      <w:numFmt w:val="decimal"/>
      <w:lvlText w:val="%4"/>
      <w:lvlJc w:val="left"/>
      <w:pPr>
        <w:ind w:left="25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7449224">
      <w:start w:val="1"/>
      <w:numFmt w:val="lowerLetter"/>
      <w:lvlText w:val="%5"/>
      <w:lvlJc w:val="left"/>
      <w:pPr>
        <w:ind w:left="32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9D0CC54">
      <w:start w:val="1"/>
      <w:numFmt w:val="lowerRoman"/>
      <w:lvlText w:val="%6"/>
      <w:lvlJc w:val="left"/>
      <w:pPr>
        <w:ind w:left="39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632775E">
      <w:start w:val="1"/>
      <w:numFmt w:val="decimal"/>
      <w:lvlText w:val="%7"/>
      <w:lvlJc w:val="left"/>
      <w:pPr>
        <w:ind w:left="46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CE78DE">
      <w:start w:val="1"/>
      <w:numFmt w:val="lowerLetter"/>
      <w:lvlText w:val="%8"/>
      <w:lvlJc w:val="left"/>
      <w:pPr>
        <w:ind w:left="54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31634AC">
      <w:start w:val="1"/>
      <w:numFmt w:val="lowerRoman"/>
      <w:lvlText w:val="%9"/>
      <w:lvlJc w:val="left"/>
      <w:pPr>
        <w:ind w:left="61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502162529">
    <w:abstractNumId w:val="1"/>
  </w:num>
  <w:num w:numId="2" w16cid:durableId="1271935717">
    <w:abstractNumId w:val="0"/>
  </w:num>
  <w:num w:numId="3" w16cid:durableId="438453350">
    <w:abstractNumId w:val="3"/>
  </w:num>
  <w:num w:numId="4" w16cid:durableId="627199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AA"/>
    <w:rsid w:val="00071761"/>
    <w:rsid w:val="000A432F"/>
    <w:rsid w:val="00106F3B"/>
    <w:rsid w:val="001A177D"/>
    <w:rsid w:val="00211618"/>
    <w:rsid w:val="00327A14"/>
    <w:rsid w:val="00480DB8"/>
    <w:rsid w:val="004B32AA"/>
    <w:rsid w:val="0050250D"/>
    <w:rsid w:val="005D0AF4"/>
    <w:rsid w:val="006E167A"/>
    <w:rsid w:val="006F7164"/>
    <w:rsid w:val="007317E6"/>
    <w:rsid w:val="007E6B99"/>
    <w:rsid w:val="007F148C"/>
    <w:rsid w:val="00857F83"/>
    <w:rsid w:val="009553AB"/>
    <w:rsid w:val="00A112DC"/>
    <w:rsid w:val="00A77828"/>
    <w:rsid w:val="00AB0F63"/>
    <w:rsid w:val="00B13AB9"/>
    <w:rsid w:val="00B613A3"/>
    <w:rsid w:val="00BA30BD"/>
    <w:rsid w:val="00BB345D"/>
    <w:rsid w:val="00BE4A7B"/>
    <w:rsid w:val="00C9521D"/>
    <w:rsid w:val="00CF0E01"/>
    <w:rsid w:val="00D05DFB"/>
    <w:rsid w:val="00D31EC5"/>
    <w:rsid w:val="00D53C9C"/>
    <w:rsid w:val="00D91BA7"/>
    <w:rsid w:val="00DF62F6"/>
    <w:rsid w:val="00E6605D"/>
    <w:rsid w:val="00E85CDA"/>
    <w:rsid w:val="00EA0401"/>
    <w:rsid w:val="00EF570A"/>
    <w:rsid w:val="00F23005"/>
    <w:rsid w:val="00FC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3E86"/>
  <w15:docId w15:val="{05E2B93F-A860-400C-B55C-75729C2B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5"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0" w:line="259" w:lineRule="auto"/>
      <w:ind w:left="123"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paragraph" w:styleId="Header">
    <w:name w:val="header"/>
    <w:basedOn w:val="Normal"/>
    <w:link w:val="HeaderChar"/>
    <w:uiPriority w:val="99"/>
    <w:unhideWhenUsed/>
    <w:rsid w:val="007F1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48C"/>
    <w:rPr>
      <w:rFonts w:ascii="Verdana" w:eastAsia="Verdana" w:hAnsi="Verdana" w:cs="Verdana"/>
      <w:color w:val="000000"/>
      <w:sz w:val="20"/>
    </w:rPr>
  </w:style>
  <w:style w:type="paragraph" w:styleId="Footer">
    <w:name w:val="footer"/>
    <w:basedOn w:val="Normal"/>
    <w:link w:val="FooterChar"/>
    <w:uiPriority w:val="99"/>
    <w:unhideWhenUsed/>
    <w:rsid w:val="007F1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48C"/>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605</Words>
  <Characters>3406</Characters>
  <Application>Microsoft Office Word</Application>
  <DocSecurity>0</DocSecurity>
  <Lines>59</Lines>
  <Paragraphs>29</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c:creator>
  <cp:keywords/>
  <cp:lastModifiedBy>Amie Boone-Cox</cp:lastModifiedBy>
  <cp:revision>29</cp:revision>
  <dcterms:created xsi:type="dcterms:W3CDTF">2026-01-11T16:41:00Z</dcterms:created>
  <dcterms:modified xsi:type="dcterms:W3CDTF">2026-03-11T20:34:00Z</dcterms:modified>
</cp:coreProperties>
</file>